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926D3" w14:textId="77777777" w:rsidR="00C125A5" w:rsidRPr="00C125A5" w:rsidRDefault="00C125A5" w:rsidP="00C125A5">
      <w:pPr>
        <w:numPr>
          <w:ilvl w:val="0"/>
          <w:numId w:val="1"/>
        </w:numPr>
      </w:pPr>
      <w:hyperlink r:id="rId5" w:history="1">
        <w:r w:rsidRPr="00C125A5">
          <w:rPr>
            <w:rStyle w:val="Hyperlink"/>
          </w:rPr>
          <w:t>INTEGRITATE INSTITUTIONALA</w:t>
        </w:r>
      </w:hyperlink>
    </w:p>
    <w:p w14:paraId="05335FF9" w14:textId="77777777" w:rsidR="00C125A5" w:rsidRDefault="00C125A5" w:rsidP="00C125A5">
      <w:pPr>
        <w:numPr>
          <w:ilvl w:val="0"/>
          <w:numId w:val="2"/>
        </w:numPr>
      </w:pPr>
      <w:hyperlink r:id="rId6" w:history="1">
        <w:r w:rsidRPr="00C125A5">
          <w:rPr>
            <w:rStyle w:val="Hyperlink"/>
            <w:b/>
            <w:bCs/>
          </w:rPr>
          <w:t>DECLARATIE INTEGRITATE</w:t>
        </w:r>
      </w:hyperlink>
    </w:p>
    <w:p w14:paraId="648B0BC1" w14:textId="7DF4002F" w:rsidR="0000184B" w:rsidRPr="00C125A5" w:rsidRDefault="0000184B" w:rsidP="00C125A5">
      <w:pPr>
        <w:numPr>
          <w:ilvl w:val="0"/>
          <w:numId w:val="2"/>
        </w:numPr>
      </w:pPr>
      <w:r w:rsidRPr="0000184B">
        <w:drawing>
          <wp:inline distT="0" distB="0" distL="0" distR="0" wp14:anchorId="14B80C8E" wp14:editId="109FCEEE">
            <wp:extent cx="5760720" cy="1423035"/>
            <wp:effectExtent l="0" t="0" r="0" b="5715"/>
            <wp:docPr id="1015402478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4024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5757A" w14:textId="187512C9" w:rsidR="00C125A5" w:rsidRPr="00C125A5" w:rsidRDefault="00C125A5" w:rsidP="00C125A5">
      <w:pPr>
        <w:numPr>
          <w:ilvl w:val="0"/>
          <w:numId w:val="2"/>
        </w:numPr>
      </w:pPr>
      <w:hyperlink r:id="rId8" w:history="1">
        <w:r w:rsidRPr="00C125A5">
          <w:rPr>
            <w:rStyle w:val="Hyperlink"/>
            <w:b/>
            <w:bCs/>
          </w:rPr>
          <w:t>CODUL DE ETICA SI CONDUITA PROFESIONALA</w:t>
        </w:r>
      </w:hyperlink>
      <w:r w:rsidR="0000184B">
        <w:t xml:space="preserve"> - 2020</w:t>
      </w:r>
    </w:p>
    <w:p w14:paraId="49A88EA1" w14:textId="77777777" w:rsidR="00C125A5" w:rsidRPr="00C125A5" w:rsidRDefault="00C125A5" w:rsidP="00C125A5">
      <w:r w:rsidRPr="00C125A5">
        <w:t> </w:t>
      </w:r>
    </w:p>
    <w:p w14:paraId="7F355EE9" w14:textId="77777777" w:rsidR="00C125A5" w:rsidRDefault="00C125A5"/>
    <w:sectPr w:rsidR="00C12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5443C"/>
    <w:multiLevelType w:val="multilevel"/>
    <w:tmpl w:val="FEDA9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2B23E1"/>
    <w:multiLevelType w:val="multilevel"/>
    <w:tmpl w:val="702E0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138829">
    <w:abstractNumId w:val="1"/>
  </w:num>
  <w:num w:numId="2" w16cid:durableId="381909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5A5"/>
    <w:rsid w:val="0000184B"/>
    <w:rsid w:val="00C125A5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CA9E"/>
  <w15:chartTrackingRefBased/>
  <w15:docId w15:val="{D02357DF-3B91-4C73-8C38-5DBF5D6D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C12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12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125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12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125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12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12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12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12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125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125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125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125A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125A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125A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125A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125A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125A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12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12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12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12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12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125A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125A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125A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125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125A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125A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C125A5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C125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2/03/codul-etic-2020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2/05/20220505-DECLARATIE-INTEGRITATE-2022.pdf" TargetMode="External"/><Relationship Id="rId5" Type="http://schemas.openxmlformats.org/officeDocument/2006/relationships/hyperlink" Target="https://dspb.ro/integritate-institutional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279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2</cp:revision>
  <dcterms:created xsi:type="dcterms:W3CDTF">2026-03-06T00:03:00Z</dcterms:created>
  <dcterms:modified xsi:type="dcterms:W3CDTF">2026-03-06T00:05:00Z</dcterms:modified>
</cp:coreProperties>
</file>